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49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榆林幼儿园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</w:rPr>
        <w:t>幼儿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园</w:t>
      </w:r>
      <w:r>
        <w:rPr>
          <w:rFonts w:hint="eastAsia" w:ascii="黑体" w:hAnsi="黑体" w:eastAsia="黑体" w:cs="黑体"/>
          <w:sz w:val="36"/>
          <w:szCs w:val="36"/>
        </w:rPr>
        <w:t>教师培训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计划</w:t>
      </w:r>
    </w:p>
    <w:p w14:paraId="4702C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（2024-2025学年度上学期）</w:t>
      </w:r>
    </w:p>
    <w:p w14:paraId="54BC9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269EC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进一步贯彻落实《幼儿园教育指导纲要》，依据《国家中长期教育改革和发展规划纲要》，帮助幼儿园转岗教师树立幼教专业思想，掌握基本技能的方法，使有经验的青年教师能够得到第二次发展，增强我园的骨干力量。结合我园教师发展基本现状和教师队伍实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在进修校统一部署下，</w:t>
      </w:r>
      <w:r>
        <w:rPr>
          <w:rFonts w:hint="eastAsia" w:ascii="仿宋" w:hAnsi="仿宋" w:eastAsia="仿宋" w:cs="仿宋"/>
          <w:sz w:val="30"/>
          <w:szCs w:val="30"/>
        </w:rPr>
        <w:t>特制定实施培训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计划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08205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一、指导思想</w:t>
      </w:r>
    </w:p>
    <w:p w14:paraId="745BE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科学发展观为统领，坚持“德育为首，突出骨干，整体推进”的原则，建立以幼儿教师发展为根本，以幼儿教师有效学习为导向的培训体系，努力建设一支高素质专业化的教师队伍，全面提升幼儿园教育教学的效能和质量。</w:t>
      </w:r>
    </w:p>
    <w:p w14:paraId="7807A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二、培训目标</w:t>
      </w:r>
    </w:p>
    <w:p w14:paraId="6C24E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通过培训，更新办园理念，提高幼儿园教师的师德修养、专业知识与技能、教育教学与管理水平。</w:t>
      </w:r>
    </w:p>
    <w:p w14:paraId="76B21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三、培训任务</w:t>
      </w:r>
    </w:p>
    <w:p w14:paraId="6FA3D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(一)注重师德教育，努力建设一支符合时代要求，具有较高职业道德素养的师资队伍。</w:t>
      </w:r>
    </w:p>
    <w:p w14:paraId="29B19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(二)加快学历培训，保证师资队伍学历达到本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县</w:t>
      </w:r>
      <w:r>
        <w:rPr>
          <w:rFonts w:hint="eastAsia" w:ascii="仿宋" w:hAnsi="仿宋" w:eastAsia="仿宋" w:cs="仿宋"/>
          <w:sz w:val="30"/>
          <w:szCs w:val="30"/>
        </w:rPr>
        <w:t>一流水平。</w:t>
      </w:r>
    </w:p>
    <w:p w14:paraId="5CAB9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(三)参加提升学历层次的学习是教师的权利和义务，是教育改革与发展教师职业的要求。</w:t>
      </w:r>
    </w:p>
    <w:p w14:paraId="31FF4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(四)以问题为中心，案例为载体，将专题学习与案例研讨相结合，增强培训的针对性与实效性。</w:t>
      </w:r>
    </w:p>
    <w:p w14:paraId="4E3E3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(五)为我园培养一批在促进学前教育发展，开展幼儿教师培训中发挥辐射带头作用的“种子”，促进幼儿教师教育改革。</w:t>
      </w:r>
    </w:p>
    <w:p w14:paraId="1807B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四、培训对象</w:t>
      </w:r>
    </w:p>
    <w:p w14:paraId="27E0E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幼儿园园长、副园长、及所有教师。</w:t>
      </w:r>
    </w:p>
    <w:p w14:paraId="03984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五、培训内容</w:t>
      </w:r>
    </w:p>
    <w:p w14:paraId="0518F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为了使教师真正转变教学行为，切实解决教育教学中存在的突出问题和难点问题，希望上级领导能请省内外知名幼教专家来我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县</w:t>
      </w:r>
      <w:r>
        <w:rPr>
          <w:rFonts w:hint="eastAsia" w:ascii="仿宋" w:hAnsi="仿宋" w:eastAsia="仿宋" w:cs="仿宋"/>
          <w:sz w:val="30"/>
          <w:szCs w:val="30"/>
        </w:rPr>
        <w:t>为教师指点迷津。</w:t>
      </w:r>
    </w:p>
    <w:p w14:paraId="053A2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1、建议多进行寒暑假培训学习。</w:t>
      </w:r>
    </w:p>
    <w:p w14:paraId="58BBA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2、我园教师大多积极上进，勤奋好学，爱岗敬业，望上级领导能够为我园多增培训名额。</w:t>
      </w:r>
    </w:p>
    <w:p w14:paraId="085DBD4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3、校本培训</w:t>
      </w:r>
    </w:p>
    <w:p w14:paraId="0FEA0CD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00" w:firstLineChars="200"/>
        <w:textAlignment w:val="auto"/>
        <w:rPr>
          <w:rFonts w:hint="default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全体教师必须全员参与校本培训活动，按照进修学校统一安排的培训主题，按时间节点依次开展。</w:t>
      </w:r>
    </w:p>
    <w:p w14:paraId="4BE328E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九月份主题：提升校园长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引领教师成长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领导力；</w:t>
      </w:r>
    </w:p>
    <w:p w14:paraId="649D1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十月份主题：提升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-SA"/>
        </w:rPr>
        <w:t>学科教师的现场说课和课件制作能力；</w:t>
      </w:r>
    </w:p>
    <w:p w14:paraId="5A9925B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十一月份主题：提升领导及教师信技融合应用能力；</w:t>
      </w:r>
    </w:p>
    <w:p w14:paraId="17E1CF0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/>
        </w:rPr>
        <w:t>十二月份主题：提升班主任带班能力；提升心理健康教师对学生的心理辅导能力。</w:t>
      </w:r>
    </w:p>
    <w:p w14:paraId="69E05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六</w:t>
      </w:r>
      <w:r>
        <w:rPr>
          <w:rFonts w:hint="eastAsia" w:ascii="黑体" w:hAnsi="黑体" w:eastAsia="黑体" w:cs="黑体"/>
          <w:sz w:val="30"/>
          <w:szCs w:val="30"/>
        </w:rPr>
        <w:t>、培训方式</w:t>
      </w:r>
    </w:p>
    <w:p w14:paraId="2D3CA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坚持集中培训和教师上观摩课相结合。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坚持线上培训与线下培训相结合。</w:t>
      </w:r>
    </w:p>
    <w:p w14:paraId="221D7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例如：</w:t>
      </w:r>
      <w:r>
        <w:rPr>
          <w:rFonts w:hint="eastAsia" w:ascii="仿宋" w:hAnsi="仿宋" w:eastAsia="仿宋" w:cs="仿宋"/>
          <w:sz w:val="30"/>
          <w:szCs w:val="30"/>
        </w:rPr>
        <w:t>1、授课:认真参与我园组织的《3一6岁儿童发展指南》的专题讲座。</w:t>
      </w:r>
    </w:p>
    <w:p w14:paraId="0967A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2、观摩:为教师提供一些优秀教师的观摩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公开</w:t>
      </w:r>
      <w:r>
        <w:rPr>
          <w:rFonts w:hint="eastAsia" w:ascii="仿宋" w:hAnsi="仿宋" w:eastAsia="仿宋" w:cs="仿宋"/>
          <w:sz w:val="30"/>
          <w:szCs w:val="30"/>
        </w:rPr>
        <w:t>课。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同时采用线上培训形式和线下培训相结合。</w:t>
      </w:r>
    </w:p>
    <w:p w14:paraId="3634C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七</w:t>
      </w:r>
      <w:r>
        <w:rPr>
          <w:rFonts w:hint="eastAsia" w:ascii="黑体" w:hAnsi="黑体" w:eastAsia="黑体" w:cs="黑体"/>
          <w:sz w:val="30"/>
          <w:szCs w:val="30"/>
        </w:rPr>
        <w:t>、培训要求</w:t>
      </w:r>
    </w:p>
    <w:p w14:paraId="2001C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为确保本次培训的顺利开展特做如下要求:</w:t>
      </w:r>
    </w:p>
    <w:p w14:paraId="4501F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1、全体教师要提高对本次培训的认识，从思想和行动上保持同教育局相关精神的高度一致，积极、主动地参与培训。</w:t>
      </w:r>
    </w:p>
    <w:p w14:paraId="644EA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2、参加培训的教师应全程参与培训工作，自觉遵守纪律和相关规定，做到认真听讲，并做好记录。</w:t>
      </w:r>
    </w:p>
    <w:p w14:paraId="5EF14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3、参加培训的教师应按培训要求完成各项培训任务，培训结束时交一篇学习心得。</w:t>
      </w:r>
    </w:p>
    <w:p w14:paraId="74BDB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八、</w:t>
      </w:r>
      <w:r>
        <w:rPr>
          <w:rFonts w:hint="eastAsia" w:ascii="黑体" w:hAnsi="黑体" w:eastAsia="黑体" w:cs="黑体"/>
          <w:sz w:val="30"/>
          <w:szCs w:val="30"/>
        </w:rPr>
        <w:t>明确培训要求，扎实培训举措</w:t>
      </w:r>
    </w:p>
    <w:p w14:paraId="3055C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1、幼儿园领导班子重视教育培训工作，带头组织和参与学习培训工作，而且要加强培训各环节的检查和指导，以自己的行动来带动和促进活动顺利开展。</w:t>
      </w:r>
    </w:p>
    <w:p w14:paraId="51537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次</w:t>
      </w:r>
      <w:r>
        <w:rPr>
          <w:rFonts w:hint="eastAsia" w:ascii="仿宋" w:hAnsi="仿宋" w:eastAsia="仿宋" w:cs="仿宋"/>
          <w:sz w:val="30"/>
          <w:szCs w:val="30"/>
        </w:rPr>
        <w:t>的主讲和上观摩课的人员要提前做好充分的培训准备，要求每次集中培训都按计划围绕一个中心领域展开学习、研讨、交流，中心明确、重点突出、研讨深入、富有实效。</w:t>
      </w:r>
    </w:p>
    <w:p w14:paraId="6D04B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3、要求每位参训人员严格按照培训要求，积极遵守培训纪律，要有考勤记载和学习记录，要做好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培训</w:t>
      </w:r>
      <w:r>
        <w:rPr>
          <w:rFonts w:hint="eastAsia" w:ascii="仿宋" w:hAnsi="仿宋" w:eastAsia="仿宋" w:cs="仿宋"/>
          <w:sz w:val="30"/>
          <w:szCs w:val="30"/>
        </w:rPr>
        <w:t>笔记。</w:t>
      </w:r>
    </w:p>
    <w:p w14:paraId="53922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3D8B4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4F86B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72D91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7098D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72C25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19F3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7E08C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7E08C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1NzE2ODBhNDlhZTZmNjljMGQ0OGUxZjA5NTBkMWMifQ=="/>
  </w:docVars>
  <w:rsids>
    <w:rsidRoot w:val="00000000"/>
    <w:rsid w:val="161666EB"/>
    <w:rsid w:val="1AF004C5"/>
    <w:rsid w:val="20BF6FF2"/>
    <w:rsid w:val="271C3220"/>
    <w:rsid w:val="2CA46BED"/>
    <w:rsid w:val="322602B9"/>
    <w:rsid w:val="3A6959FD"/>
    <w:rsid w:val="406F4DF4"/>
    <w:rsid w:val="4CD5498C"/>
    <w:rsid w:val="62CE653B"/>
    <w:rsid w:val="7D92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1310</Words>
  <Characters>1318</Characters>
  <Lines>0</Lines>
  <Paragraphs>0</Paragraphs>
  <TotalTime>26</TotalTime>
  <ScaleCrop>false</ScaleCrop>
  <LinksUpToDate>false</LinksUpToDate>
  <CharactersWithSpaces>1318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2024-09-22T02:31:00Z</dcterms:created>
  <dc:creator>Administrator</dc:creator>
  <cp:lastModifiedBy>.</cp:lastModifiedBy>
  <dcterms:modified xsi:type="dcterms:W3CDTF">2024-12-23T06:09:36Z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2CBC071E35C64916A6A09D69AAEBB5DD_13</vt:lpwstr>
  </property>
</Properties>
</file>